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59" w:rsidRPr="00D93F59" w:rsidRDefault="00D93F59" w:rsidP="00D93F59">
      <w:pPr>
        <w:spacing w:after="100" w:line="240" w:lineRule="auto"/>
        <w:jc w:val="center"/>
        <w:rPr>
          <w:rFonts w:ascii="Times New Roman" w:eastAsia="Times New Roman" w:hAnsi="Times New Roman" w:cs="Times New Roman"/>
          <w:sz w:val="28"/>
          <w:szCs w:val="28"/>
          <w:lang w:eastAsia="ru-RU"/>
        </w:rPr>
      </w:pPr>
      <w:r w:rsidRPr="00D93F59">
        <w:rPr>
          <w:rFonts w:ascii="Times New Roman" w:eastAsia="Times New Roman" w:hAnsi="Times New Roman" w:cs="Times New Roman"/>
          <w:b/>
          <w:bCs/>
          <w:sz w:val="28"/>
          <w:szCs w:val="28"/>
          <w:lang w:eastAsia="ru-RU"/>
        </w:rPr>
        <w:t>Влияние семьи на становление личности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Каждый из родителей видит в детях свое продолжение, реализацию определенных установок или идеалов. И очень трудно отступает от них.</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Конфликтная ситуация между родителями – различные подходы к воспитанию детей.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Вторая задача - сделать так, чтобы ребенок не видел противоречий в позициях родителей, т.е. обсуждать эти вопросы лучше без него.</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Родители, принимая решение, должны на первое место ставить не собственные взгляды, а то, что будет более полезным для ребенка.</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 общении у взрослых и детей вырабатываются принципы общения:</w:t>
      </w:r>
    </w:p>
    <w:p w:rsidR="00D93F59" w:rsidRPr="00D93F59" w:rsidRDefault="00D93F59" w:rsidP="00D93F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Принятие ребенка, т.е. ребенок принимается таким, какой он есть.</w:t>
      </w:r>
    </w:p>
    <w:p w:rsidR="00D93F59" w:rsidRPr="00D93F59" w:rsidRDefault="00D93F59" w:rsidP="00D93F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lastRenderedPageBreak/>
        <w:t>Эмпатия (сопереживание) – взрослый смотрит глазами ребенка на проблемы, принимает его позицию.</w:t>
      </w:r>
    </w:p>
    <w:p w:rsidR="00D93F59" w:rsidRPr="00D93F59" w:rsidRDefault="00D93F59" w:rsidP="00D93F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Конгруэнтность. Предполагает адекватное отношение со стороны взрослого человека к происходящему.</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младенчества.(обусловленная любовь)</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w:t>
      </w:r>
    </w:p>
    <w:p w:rsidR="00D93F59" w:rsidRPr="00D93F59" w:rsidRDefault="00D93F59" w:rsidP="00D93F59">
      <w:pPr>
        <w:spacing w:after="0" w:line="240" w:lineRule="auto"/>
        <w:jc w:val="center"/>
        <w:rPr>
          <w:rFonts w:ascii="Times New Roman" w:eastAsia="Times New Roman" w:hAnsi="Times New Roman" w:cs="Times New Roman"/>
          <w:sz w:val="24"/>
          <w:szCs w:val="24"/>
          <w:lang w:eastAsia="ru-RU"/>
        </w:rPr>
      </w:pPr>
      <w:r w:rsidRPr="00D93F59">
        <w:rPr>
          <w:rFonts w:ascii="Times New Roman" w:eastAsia="Times New Roman" w:hAnsi="Times New Roman" w:cs="Times New Roman"/>
          <w:b/>
          <w:bCs/>
          <w:sz w:val="24"/>
          <w:szCs w:val="24"/>
          <w:lang w:eastAsia="ru-RU"/>
        </w:rPr>
        <w:t xml:space="preserve">Типы семейных взаимоотношений </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xml:space="preserve">     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w:t>
      </w:r>
      <w:r w:rsidRPr="00D93F59">
        <w:rPr>
          <w:rFonts w:ascii="Times New Roman" w:eastAsia="Times New Roman" w:hAnsi="Times New Roman" w:cs="Times New Roman"/>
          <w:sz w:val="24"/>
          <w:szCs w:val="24"/>
          <w:lang w:eastAsia="ru-RU"/>
        </w:rPr>
        <w:lastRenderedPageBreak/>
        <w:t>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Большое значение в становлении самооценки имеет стиль семейного воспитания, принятые в семье ценности.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3 стиля семейного воспитания:</w:t>
      </w:r>
    </w:p>
    <w:p w:rsidR="00D93F59" w:rsidRPr="00D93F59" w:rsidRDefault="00D93F59" w:rsidP="00D93F59">
      <w:pPr>
        <w:spacing w:after="0" w:line="240" w:lineRule="auto"/>
        <w:ind w:hanging="360"/>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0"/>
          <w:szCs w:val="20"/>
          <w:lang w:eastAsia="ru-RU"/>
        </w:rPr>
        <w:t>o</w:t>
      </w:r>
      <w:r w:rsidRPr="00D93F59">
        <w:rPr>
          <w:rFonts w:ascii="Times New Roman" w:eastAsia="Times New Roman" w:hAnsi="Times New Roman" w:cs="Times New Roman"/>
          <w:sz w:val="14"/>
          <w:szCs w:val="14"/>
          <w:lang w:eastAsia="ru-RU"/>
        </w:rPr>
        <w:t xml:space="preserve">     </w:t>
      </w:r>
      <w:r w:rsidRPr="00D93F59">
        <w:rPr>
          <w:rFonts w:ascii="Times New Roman" w:eastAsia="Times New Roman" w:hAnsi="Times New Roman" w:cs="Times New Roman"/>
          <w:sz w:val="24"/>
          <w:szCs w:val="24"/>
          <w:lang w:eastAsia="ru-RU"/>
        </w:rPr>
        <w:t>демократический</w:t>
      </w:r>
    </w:p>
    <w:p w:rsidR="00D93F59" w:rsidRPr="00D93F59" w:rsidRDefault="00D93F59" w:rsidP="00D93F59">
      <w:pPr>
        <w:spacing w:after="0" w:line="240" w:lineRule="auto"/>
        <w:ind w:hanging="360"/>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0"/>
          <w:szCs w:val="20"/>
          <w:lang w:eastAsia="ru-RU"/>
        </w:rPr>
        <w:t>o</w:t>
      </w:r>
      <w:r w:rsidRPr="00D93F59">
        <w:rPr>
          <w:rFonts w:ascii="Times New Roman" w:eastAsia="Times New Roman" w:hAnsi="Times New Roman" w:cs="Times New Roman"/>
          <w:sz w:val="14"/>
          <w:szCs w:val="14"/>
          <w:lang w:eastAsia="ru-RU"/>
        </w:rPr>
        <w:t xml:space="preserve">     </w:t>
      </w:r>
      <w:r w:rsidRPr="00D93F59">
        <w:rPr>
          <w:rFonts w:ascii="Times New Roman" w:eastAsia="Times New Roman" w:hAnsi="Times New Roman" w:cs="Times New Roman"/>
          <w:sz w:val="24"/>
          <w:szCs w:val="24"/>
          <w:lang w:eastAsia="ru-RU"/>
        </w:rPr>
        <w:t>авторитарный</w:t>
      </w:r>
    </w:p>
    <w:p w:rsidR="00D93F59" w:rsidRPr="00D93F59" w:rsidRDefault="00D93F59" w:rsidP="00D93F59">
      <w:pPr>
        <w:spacing w:after="0" w:line="240" w:lineRule="auto"/>
        <w:ind w:hanging="360"/>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0"/>
          <w:szCs w:val="20"/>
          <w:lang w:eastAsia="ru-RU"/>
        </w:rPr>
        <w:t>o</w:t>
      </w:r>
      <w:r w:rsidRPr="00D93F59">
        <w:rPr>
          <w:rFonts w:ascii="Times New Roman" w:eastAsia="Times New Roman" w:hAnsi="Times New Roman" w:cs="Times New Roman"/>
          <w:sz w:val="14"/>
          <w:szCs w:val="14"/>
          <w:lang w:eastAsia="ru-RU"/>
        </w:rPr>
        <w:t xml:space="preserve">     </w:t>
      </w:r>
      <w:r w:rsidRPr="00D93F59">
        <w:rPr>
          <w:rFonts w:ascii="Times New Roman" w:eastAsia="Times New Roman" w:hAnsi="Times New Roman" w:cs="Times New Roman"/>
          <w:sz w:val="24"/>
          <w:szCs w:val="24"/>
          <w:lang w:eastAsia="ru-RU"/>
        </w:rPr>
        <w:t>попустический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При демократическом стиле прежде всего учитываются интересы ребенка. Стиль “согласия”.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При авторитарном стиле родителями навязывается свое мнение ребенку. Стиль “подавления”.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При попустическом стиле ребенок предоставляется сам себе.</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От условий воспитания в семье зависит адекватное и неадекватное поведение ребенка.</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lastRenderedPageBreak/>
        <w:t>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 семьях, где растут дети с высокой ,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xml:space="preserve">     Личностной особенностью в этом возрасте может стать </w:t>
      </w:r>
      <w:r w:rsidRPr="00D93F59">
        <w:rPr>
          <w:rFonts w:ascii="Times New Roman" w:eastAsia="Times New Roman" w:hAnsi="Times New Roman" w:cs="Times New Roman"/>
          <w:sz w:val="24"/>
          <w:szCs w:val="24"/>
          <w:u w:val="single"/>
          <w:lang w:eastAsia="ru-RU"/>
        </w:rPr>
        <w:t xml:space="preserve">тревожность. </w:t>
      </w:r>
      <w:r w:rsidRPr="00D93F59">
        <w:rPr>
          <w:rFonts w:ascii="Times New Roman" w:eastAsia="Times New Roman" w:hAnsi="Times New Roman" w:cs="Times New Roman"/>
          <w:sz w:val="24"/>
          <w:szCs w:val="24"/>
          <w:lang w:eastAsia="ru-RU"/>
        </w:rPr>
        <w:t>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xml:space="preserve">     Второй вариант – </w:t>
      </w:r>
      <w:r w:rsidRPr="00D93F59">
        <w:rPr>
          <w:rFonts w:ascii="Times New Roman" w:eastAsia="Times New Roman" w:hAnsi="Times New Roman" w:cs="Times New Roman"/>
          <w:sz w:val="24"/>
          <w:szCs w:val="24"/>
          <w:u w:val="single"/>
          <w:lang w:eastAsia="ru-RU"/>
        </w:rPr>
        <w:t xml:space="preserve">демонстративность </w:t>
      </w:r>
      <w:r w:rsidRPr="00D93F59">
        <w:rPr>
          <w:rFonts w:ascii="Times New Roman" w:eastAsia="Times New Roman" w:hAnsi="Times New Roman" w:cs="Times New Roman"/>
          <w:sz w:val="24"/>
          <w:szCs w:val="24"/>
          <w:lang w:eastAsia="ru-RU"/>
        </w:rPr>
        <w:t xml:space="preserve">– особенность личности, связанной с повышенной потребностью в успехе и внимании к себе окружающих. Источником </w:t>
      </w:r>
      <w:r w:rsidRPr="00D93F59">
        <w:rPr>
          <w:rFonts w:ascii="Times New Roman" w:eastAsia="Times New Roman" w:hAnsi="Times New Roman" w:cs="Times New Roman"/>
          <w:sz w:val="24"/>
          <w:szCs w:val="24"/>
          <w:lang w:eastAsia="ru-RU"/>
        </w:rPr>
        <w:lastRenderedPageBreak/>
        <w:t>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xml:space="preserve">     Третий вариант – </w:t>
      </w:r>
      <w:r w:rsidRPr="00D93F59">
        <w:rPr>
          <w:rFonts w:ascii="Times New Roman" w:eastAsia="Times New Roman" w:hAnsi="Times New Roman" w:cs="Times New Roman"/>
          <w:sz w:val="24"/>
          <w:szCs w:val="24"/>
          <w:u w:val="single"/>
          <w:lang w:eastAsia="ru-RU"/>
        </w:rPr>
        <w:t xml:space="preserve">“уход от реальности”. </w:t>
      </w:r>
      <w:r w:rsidRPr="00D93F59">
        <w:rPr>
          <w:rFonts w:ascii="Times New Roman" w:eastAsia="Times New Roman" w:hAnsi="Times New Roman" w:cs="Times New Roman"/>
          <w:sz w:val="24"/>
          <w:szCs w:val="24"/>
          <w:lang w:eastAsia="ru-RU"/>
        </w:rPr>
        <w:t>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приспособленцем или по-прежнему послушным вплоть до полной потери своего “Я”. У девочек, вследствие их более раннего развития, этот период часто бывает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lastRenderedPageBreak/>
        <w:t>     Основные сложности в общении, конфликты возникают из-за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Существует много промежуточных вариантов:</w:t>
      </w:r>
    </w:p>
    <w:p w:rsidR="00D93F59" w:rsidRPr="00D93F59" w:rsidRDefault="00D93F59" w:rsidP="00D93F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Родители регулярно указывают детям, что им делать;</w:t>
      </w:r>
    </w:p>
    <w:p w:rsidR="00D93F59" w:rsidRPr="00D93F59" w:rsidRDefault="00D93F59" w:rsidP="00D93F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Ребенок может высказать свое мнение, но родители принимая решение, к его голосу не прислушиваются;</w:t>
      </w:r>
    </w:p>
    <w:p w:rsidR="00D93F59" w:rsidRPr="00D93F59" w:rsidRDefault="00D93F59" w:rsidP="00D93F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D93F59" w:rsidRPr="00D93F59" w:rsidRDefault="00D93F59" w:rsidP="00D93F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Решение часто принимает сам ребенок;</w:t>
      </w:r>
    </w:p>
    <w:p w:rsidR="00D93F59" w:rsidRPr="00D93F59" w:rsidRDefault="00D93F59" w:rsidP="00D93F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Ребенок сам решает подчиняться ему родительским решениям или нет.</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xml:space="preserve">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w:t>
      </w:r>
      <w:r w:rsidRPr="00D93F59">
        <w:rPr>
          <w:rFonts w:ascii="Times New Roman" w:eastAsia="Times New Roman" w:hAnsi="Times New Roman" w:cs="Times New Roman"/>
          <w:sz w:val="24"/>
          <w:szCs w:val="24"/>
          <w:lang w:eastAsia="ru-RU"/>
        </w:rPr>
        <w:lastRenderedPageBreak/>
        <w:t>то взрослая самостоятельность.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Подросток хочет, чтобы взрослые считались с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воздействуют быстрее.</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Существует 4 способа поддержки конфликтных ситуаций:</w:t>
      </w:r>
    </w:p>
    <w:p w:rsidR="00D93F59" w:rsidRPr="00D93F59" w:rsidRDefault="00D93F59" w:rsidP="00D93F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Уход от проблемы (чисто деловое общение)</w:t>
      </w:r>
    </w:p>
    <w:p w:rsidR="00D93F59" w:rsidRPr="00D93F59" w:rsidRDefault="00D93F59" w:rsidP="00D93F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D93F59" w:rsidRPr="00D93F59" w:rsidRDefault="00D93F59" w:rsidP="00D93F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D93F59" w:rsidRPr="00D93F59" w:rsidRDefault="00D93F59" w:rsidP="00D93F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Специфические условия для воспитания складываются в так называемой неполной семье, где отсутствует один из родителей. Мальчики гораздо острее, чем девочки, воспринимают отсутствие в семье отца; без отцов они часто бывают задиристыми и беспокойными.</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Распад семьи отрицательно влияет на отношение между родителями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lastRenderedPageBreak/>
        <w:t>     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D93F59" w:rsidRPr="00D93F59" w:rsidRDefault="00D93F59" w:rsidP="00D93F59">
      <w:pPr>
        <w:spacing w:after="0"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     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Принимать активное участие в жизни семьи;</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Всегда находить время, чтобы поговорить с ребенком;</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Интересоваться проблемами ребенка, вникать во все возникающие в его жизни сложности и помогать развивать свои умения и таланты;</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Не оказывать на ребенка никакого нажима, помогая ему тем самым самостоятельно принимать решения;</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Иметь представление о различных этапах в жизни ребенка;</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Уважать право ребенка на собственное мнение;</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D93F59" w:rsidRPr="00D93F59" w:rsidRDefault="00D93F59" w:rsidP="00D93F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F59">
        <w:rPr>
          <w:rFonts w:ascii="Times New Roman" w:eastAsia="Times New Roman" w:hAnsi="Times New Roman" w:cs="Times New Roman"/>
          <w:sz w:val="24"/>
          <w:szCs w:val="24"/>
          <w:lang w:eastAsia="ru-RU"/>
        </w:rPr>
        <w:t>С уважением относиться к стремлению всех остальных членов семьи делать карьеру и самосовершенствоваться.</w:t>
      </w:r>
      <w:hyperlink r:id="rId5" w:history="1">
        <w:r w:rsidRPr="00D93F59">
          <w:rPr>
            <w:rFonts w:ascii="Times New Roman" w:eastAsia="Times New Roman" w:hAnsi="Times New Roman" w:cs="Times New Roman"/>
            <w:color w:val="0000FF"/>
            <w:sz w:val="24"/>
            <w:szCs w:val="24"/>
            <w:u w:val="single"/>
            <w:lang w:eastAsia="ru-RU"/>
          </w:rPr>
          <w:br/>
        </w:r>
      </w:hyperlink>
    </w:p>
    <w:p w:rsidR="00807521" w:rsidRDefault="00807521"/>
    <w:sectPr w:rsidR="00807521" w:rsidSect="0080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3FA4"/>
    <w:multiLevelType w:val="multilevel"/>
    <w:tmpl w:val="8C0C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A25B82"/>
    <w:multiLevelType w:val="multilevel"/>
    <w:tmpl w:val="D3B0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34503A"/>
    <w:multiLevelType w:val="multilevel"/>
    <w:tmpl w:val="1E0A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EA79F2"/>
    <w:multiLevelType w:val="multilevel"/>
    <w:tmpl w:val="F96A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93F59"/>
    <w:rsid w:val="0044286B"/>
    <w:rsid w:val="00807521"/>
    <w:rsid w:val="00D93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878604">
      <w:bodyDiv w:val="1"/>
      <w:marLeft w:val="0"/>
      <w:marRight w:val="0"/>
      <w:marTop w:val="0"/>
      <w:marBottom w:val="0"/>
      <w:divBdr>
        <w:top w:val="none" w:sz="0" w:space="0" w:color="auto"/>
        <w:left w:val="none" w:sz="0" w:space="0" w:color="auto"/>
        <w:bottom w:val="none" w:sz="0" w:space="0" w:color="auto"/>
        <w:right w:val="none" w:sz="0" w:space="0" w:color="auto"/>
      </w:divBdr>
      <w:divsChild>
        <w:div w:id="317150892">
          <w:marLeft w:val="0"/>
          <w:marRight w:val="0"/>
          <w:marTop w:val="100"/>
          <w:marBottom w:val="100"/>
          <w:divBdr>
            <w:top w:val="none" w:sz="0" w:space="0" w:color="auto"/>
            <w:left w:val="none" w:sz="0" w:space="0" w:color="auto"/>
            <w:bottom w:val="none" w:sz="0" w:space="0" w:color="auto"/>
            <w:right w:val="none" w:sz="0" w:space="0" w:color="auto"/>
          </w:divBdr>
        </w:div>
        <w:div w:id="242954839">
          <w:marLeft w:val="4320"/>
          <w:marRight w:val="0"/>
          <w:marTop w:val="0"/>
          <w:marBottom w:val="0"/>
          <w:divBdr>
            <w:top w:val="none" w:sz="0" w:space="0" w:color="auto"/>
            <w:left w:val="none" w:sz="0" w:space="0" w:color="auto"/>
            <w:bottom w:val="none" w:sz="0" w:space="0" w:color="auto"/>
            <w:right w:val="none" w:sz="0" w:space="0" w:color="auto"/>
          </w:divBdr>
        </w:div>
        <w:div w:id="1345402806">
          <w:marLeft w:val="4320"/>
          <w:marRight w:val="0"/>
          <w:marTop w:val="0"/>
          <w:marBottom w:val="0"/>
          <w:divBdr>
            <w:top w:val="none" w:sz="0" w:space="0" w:color="auto"/>
            <w:left w:val="none" w:sz="0" w:space="0" w:color="auto"/>
            <w:bottom w:val="none" w:sz="0" w:space="0" w:color="auto"/>
            <w:right w:val="none" w:sz="0" w:space="0" w:color="auto"/>
          </w:divBdr>
        </w:div>
        <w:div w:id="1735158896">
          <w:marLeft w:val="43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av.tom.ru/files_school/Disleksiya.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4001</Words>
  <Characters>22809</Characters>
  <Application>Microsoft Office Word</Application>
  <DocSecurity>0</DocSecurity>
  <Lines>190</Lines>
  <Paragraphs>53</Paragraphs>
  <ScaleCrop>false</ScaleCrop>
  <Company>Microsoft</Company>
  <LinksUpToDate>false</LinksUpToDate>
  <CharactersWithSpaces>26757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2012-11-06T17:32:00Z</dcterms:created>
  <dcterms:modified xsi:type="dcterms:W3CDTF">2012-11-06T17:32:00Z</dcterms:modified>
</cp:coreProperties>
</file>